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B5" w:rsidRDefault="00443CB5" w:rsidP="00443CB5">
      <w:pPr>
        <w:jc w:val="center"/>
        <w:rPr>
          <w:b/>
        </w:rPr>
      </w:pPr>
      <w:r>
        <w:rPr>
          <w:b/>
        </w:rPr>
        <w:t>РОССИЙСКАЯ ФЕДЕРАЦИЯ</w:t>
      </w:r>
    </w:p>
    <w:p w:rsidR="00443CB5" w:rsidRDefault="00443CB5" w:rsidP="00443CB5">
      <w:pPr>
        <w:jc w:val="center"/>
        <w:rPr>
          <w:b/>
        </w:rPr>
      </w:pPr>
      <w:r>
        <w:rPr>
          <w:b/>
        </w:rPr>
        <w:t>ИРКУТСКАЯ ОБЛАСТЬ</w:t>
      </w:r>
    </w:p>
    <w:p w:rsidR="00443CB5" w:rsidRDefault="00443CB5" w:rsidP="00443CB5">
      <w:pPr>
        <w:jc w:val="center"/>
        <w:rPr>
          <w:b/>
        </w:rPr>
      </w:pPr>
      <w:r>
        <w:rPr>
          <w:b/>
        </w:rPr>
        <w:t>МАКАРОВСКОЕ  МО</w:t>
      </w:r>
    </w:p>
    <w:p w:rsidR="00443CB5" w:rsidRDefault="00443CB5" w:rsidP="00443CB5">
      <w:pPr>
        <w:jc w:val="center"/>
      </w:pPr>
    </w:p>
    <w:p w:rsidR="00443CB5" w:rsidRDefault="00443CB5" w:rsidP="00443CB5">
      <w:pPr>
        <w:jc w:val="center"/>
      </w:pPr>
      <w:r>
        <w:t>АДМИНИСТРАЦИЯ</w:t>
      </w:r>
    </w:p>
    <w:p w:rsidR="00443CB5" w:rsidRDefault="00443CB5" w:rsidP="00443CB5">
      <w:pPr>
        <w:jc w:val="center"/>
      </w:pPr>
      <w:r>
        <w:t>Макаровского сельского поселения</w:t>
      </w:r>
    </w:p>
    <w:p w:rsidR="00443CB5" w:rsidRDefault="00443CB5" w:rsidP="00443CB5">
      <w:pPr>
        <w:jc w:val="center"/>
        <w:rPr>
          <w:b/>
        </w:rPr>
      </w:pPr>
    </w:p>
    <w:p w:rsidR="00443CB5" w:rsidRDefault="00E20CAE" w:rsidP="00443CB5">
      <w:pPr>
        <w:jc w:val="center"/>
        <w:rPr>
          <w:b/>
        </w:rPr>
      </w:pPr>
      <w:r>
        <w:rPr>
          <w:b/>
        </w:rPr>
        <w:t xml:space="preserve"> </w:t>
      </w:r>
      <w:r w:rsidR="00675B56">
        <w:rPr>
          <w:b/>
        </w:rPr>
        <w:t>П</w:t>
      </w:r>
      <w:r>
        <w:rPr>
          <w:b/>
        </w:rPr>
        <w:t>остановления</w:t>
      </w:r>
      <w:r w:rsidR="00443CB5">
        <w:rPr>
          <w:b/>
        </w:rPr>
        <w:t xml:space="preserve"> </w:t>
      </w:r>
      <w:r w:rsidR="00675B56">
        <w:rPr>
          <w:b/>
        </w:rPr>
        <w:t>№ 45</w:t>
      </w:r>
    </w:p>
    <w:p w:rsidR="00443CB5" w:rsidRDefault="00443CB5" w:rsidP="00443CB5">
      <w:pPr>
        <w:tabs>
          <w:tab w:val="left" w:pos="1300"/>
          <w:tab w:val="right" w:pos="9354"/>
        </w:tabs>
        <w:jc w:val="center"/>
      </w:pPr>
    </w:p>
    <w:p w:rsidR="00443CB5" w:rsidRDefault="00675B56" w:rsidP="00443CB5">
      <w:r>
        <w:t>19.10.</w:t>
      </w:r>
      <w:r w:rsidR="00443CB5">
        <w:t>2020 г.</w:t>
      </w:r>
      <w:r w:rsidR="00443CB5">
        <w:tab/>
        <w:t xml:space="preserve">                                                                             </w:t>
      </w:r>
      <w:r w:rsidR="00E20CAE">
        <w:t xml:space="preserve">   </w:t>
      </w:r>
      <w:r>
        <w:t xml:space="preserve">                         </w:t>
      </w:r>
      <w:r w:rsidR="00E20CAE">
        <w:t xml:space="preserve"> </w:t>
      </w:r>
      <w:r w:rsidR="00443CB5">
        <w:t xml:space="preserve">  с. Макарово</w:t>
      </w:r>
    </w:p>
    <w:p w:rsidR="00443CB5" w:rsidRPr="00C13883" w:rsidRDefault="00443CB5" w:rsidP="00443CB5">
      <w:pPr>
        <w:pStyle w:val="a6"/>
        <w:rPr>
          <w:color w:val="000000"/>
        </w:rPr>
      </w:pPr>
      <w:r w:rsidRPr="00C13883">
        <w:rPr>
          <w:rStyle w:val="a8"/>
          <w:color w:val="000000"/>
        </w:rPr>
        <w:t xml:space="preserve">Об утверждении муниципальной программы «Энергосбережение и повышение энергетической эффективности в </w:t>
      </w:r>
      <w:r>
        <w:rPr>
          <w:rStyle w:val="a8"/>
          <w:color w:val="000000"/>
        </w:rPr>
        <w:t xml:space="preserve">Макаровском сельском поселении на 2021-2023 </w:t>
      </w:r>
      <w:r w:rsidRPr="00C13883">
        <w:rPr>
          <w:rStyle w:val="a8"/>
          <w:color w:val="000000"/>
        </w:rPr>
        <w:t>годы»</w:t>
      </w:r>
      <w:r w:rsidRPr="00C13883">
        <w:rPr>
          <w:color w:val="000000"/>
        </w:rPr>
        <w:br/>
      </w:r>
    </w:p>
    <w:p w:rsidR="00443CB5" w:rsidRDefault="00443CB5" w:rsidP="00443CB5">
      <w:pPr>
        <w:suppressAutoHyphens/>
        <w:spacing w:line="360" w:lineRule="exact"/>
        <w:ind w:firstLine="709"/>
        <w:jc w:val="both"/>
        <w:rPr>
          <w:rFonts w:eastAsia="Arial Unicode MS"/>
          <w:kern w:val="3"/>
          <w:lang w:eastAsia="zh-CN" w:bidi="hi-IN"/>
        </w:rPr>
      </w:pPr>
      <w:proofErr w:type="gramStart"/>
      <w:r w:rsidRPr="00675B56">
        <w:rPr>
          <w:rStyle w:val="a3"/>
          <w:rFonts w:ascii="Times New Roman" w:hAnsi="Times New Roman"/>
        </w:rPr>
        <w:t>В рамках реализации Федерального закона № 261-ФЗ от 23.11.2009 года «Об энергосбережении и повышении энергетической эффективности и о внесении изменений в отдельные законодательные акты РФ», приказа Министерства энергетики Российской Федерации от 30.06.2014г. №398 «Об утверждении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регулированные виды деятельности, и отчетности</w:t>
      </w:r>
      <w:proofErr w:type="gramEnd"/>
      <w:r w:rsidRPr="00675B56">
        <w:rPr>
          <w:rStyle w:val="a3"/>
          <w:rFonts w:ascii="Times New Roman" w:hAnsi="Times New Roman"/>
        </w:rPr>
        <w:t xml:space="preserve"> о ходе их реализации», Федерального закона №131-ФЗ от 06.10.2003г. «Об общих принципах организации местного самоуправления в Российской Федерации», Постановления правительства РФ №1221 от 31.12.2009г. "О требованиях к региональным и муниципальным программам в области энергосбережения и повышения энергетической эффективности",</w:t>
      </w:r>
      <w:r w:rsidRPr="00675B56">
        <w:rPr>
          <w:rStyle w:val="a3"/>
          <w:rFonts w:ascii="Times New Roman" w:eastAsia="Arial Unicode MS" w:hAnsi="Times New Roman"/>
        </w:rPr>
        <w:t xml:space="preserve"> Администрация Макаровского  сельского поселения</w:t>
      </w:r>
      <w:r>
        <w:rPr>
          <w:rFonts w:eastAsia="Arial Unicode MS"/>
          <w:kern w:val="3"/>
          <w:lang w:eastAsia="zh-CN" w:bidi="hi-IN"/>
        </w:rPr>
        <w:t xml:space="preserve">, </w:t>
      </w:r>
      <w:r>
        <w:rPr>
          <w:rFonts w:eastAsia="Arial Unicode MS"/>
          <w:b/>
          <w:kern w:val="3"/>
          <w:lang w:eastAsia="zh-CN" w:bidi="hi-IN"/>
        </w:rPr>
        <w:t>ПОСТАНОВЛЯЕТ:</w:t>
      </w:r>
      <w:r>
        <w:rPr>
          <w:rFonts w:eastAsia="Arial Unicode MS"/>
          <w:kern w:val="3"/>
          <w:lang w:eastAsia="zh-CN" w:bidi="hi-IN"/>
        </w:rPr>
        <w:tab/>
      </w:r>
    </w:p>
    <w:p w:rsidR="00443CB5" w:rsidRDefault="00443CB5" w:rsidP="00443CB5">
      <w:pPr>
        <w:pStyle w:val="a4"/>
        <w:rPr>
          <w:rFonts w:eastAsia="Calibri" w:cs="Times New Roman"/>
        </w:rPr>
      </w:pPr>
    </w:p>
    <w:p w:rsidR="00443CB5" w:rsidRPr="00675B56" w:rsidRDefault="00443CB5" w:rsidP="00675B56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56">
        <w:rPr>
          <w:rFonts w:ascii="Times New Roman" w:eastAsia="Calibri" w:hAnsi="Times New Roman" w:cs="Times New Roman"/>
          <w:sz w:val="24"/>
          <w:szCs w:val="24"/>
        </w:rPr>
        <w:t>1. Утвердить прилагаемую муниципальную программу «Энергосбережение и повышение энергетической эффективности в Макаровском сельском поселении на 2021-2023 годы».</w:t>
      </w:r>
    </w:p>
    <w:p w:rsidR="00675B56" w:rsidRPr="00675B56" w:rsidRDefault="00443CB5" w:rsidP="00675B5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675B56">
        <w:t xml:space="preserve">2. </w:t>
      </w:r>
      <w:r w:rsidR="00675B56" w:rsidRPr="00675B56"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675B56" w:rsidRPr="00675B56">
          <w:t>http://kirenskrn.irkobl.ru</w:t>
        </w:r>
      </w:hyperlink>
      <w:r w:rsidR="00675B56" w:rsidRPr="00675B56">
        <w:t>) в информационн</w:t>
      </w:r>
      <w:proofErr w:type="gramStart"/>
      <w:r w:rsidR="00675B56" w:rsidRPr="00675B56">
        <w:t>о-</w:t>
      </w:r>
      <w:proofErr w:type="gramEnd"/>
      <w:r w:rsidR="00675B56" w:rsidRPr="00675B56">
        <w:t xml:space="preserve"> телекоммуникационной сети «Интернет»</w:t>
      </w:r>
    </w:p>
    <w:p w:rsidR="00443CB5" w:rsidRPr="00675B56" w:rsidRDefault="00675B56" w:rsidP="00675B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75B56">
        <w:rPr>
          <w:rFonts w:ascii="Times New Roman" w:hAnsi="Times New Roman" w:cs="Times New Roman"/>
          <w:sz w:val="24"/>
          <w:szCs w:val="24"/>
        </w:rPr>
        <w:t xml:space="preserve">       </w:t>
      </w:r>
      <w:r w:rsidR="00443CB5" w:rsidRPr="00675B5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3CB5" w:rsidRPr="00675B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3CB5" w:rsidRPr="00675B5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443CB5" w:rsidRPr="00675B56" w:rsidRDefault="00443CB5" w:rsidP="00443CB5">
      <w:pPr>
        <w:ind w:firstLine="709"/>
        <w:jc w:val="both"/>
      </w:pPr>
    </w:p>
    <w:p w:rsidR="00443CB5" w:rsidRDefault="00443CB5" w:rsidP="00443CB5">
      <w:pPr>
        <w:ind w:firstLine="709"/>
        <w:jc w:val="both"/>
      </w:pPr>
    </w:p>
    <w:p w:rsidR="00443CB5" w:rsidRDefault="00443CB5" w:rsidP="00443CB5">
      <w:pPr>
        <w:ind w:firstLine="709"/>
        <w:jc w:val="both"/>
      </w:pPr>
    </w:p>
    <w:p w:rsidR="00443CB5" w:rsidRDefault="00443CB5" w:rsidP="00443CB5">
      <w:pPr>
        <w:ind w:firstLine="709"/>
        <w:jc w:val="both"/>
      </w:pPr>
    </w:p>
    <w:p w:rsidR="00443CB5" w:rsidRDefault="00443CB5" w:rsidP="00443CB5">
      <w:pPr>
        <w:tabs>
          <w:tab w:val="left" w:pos="5520"/>
        </w:tabs>
        <w:jc w:val="both"/>
      </w:pPr>
      <w:r>
        <w:t>Глава администрации</w:t>
      </w:r>
    </w:p>
    <w:p w:rsidR="00443CB5" w:rsidRDefault="00443CB5" w:rsidP="00443CB5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443CB5" w:rsidRDefault="00443CB5" w:rsidP="00443CB5">
      <w:pPr>
        <w:jc w:val="both"/>
      </w:pPr>
    </w:p>
    <w:p w:rsidR="00443CB5" w:rsidRPr="00C13883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43CB5" w:rsidRDefault="00443CB5" w:rsidP="00443CB5">
      <w:pPr>
        <w:jc w:val="right"/>
      </w:pPr>
    </w:p>
    <w:p w:rsidR="00443CB5" w:rsidRDefault="00443CB5" w:rsidP="00675B56"/>
    <w:p w:rsidR="00675B56" w:rsidRDefault="00675B56" w:rsidP="00675B56"/>
    <w:p w:rsidR="00443CB5" w:rsidRPr="00C81112" w:rsidRDefault="00443CB5" w:rsidP="00443CB5">
      <w:pPr>
        <w:jc w:val="right"/>
      </w:pPr>
      <w:r w:rsidRPr="00C81112">
        <w:lastRenderedPageBreak/>
        <w:t xml:space="preserve">Приложение </w:t>
      </w:r>
    </w:p>
    <w:p w:rsidR="00443CB5" w:rsidRPr="00C81112" w:rsidRDefault="00675B56" w:rsidP="00443CB5">
      <w:pPr>
        <w:jc w:val="right"/>
      </w:pPr>
      <w:proofErr w:type="gramStart"/>
      <w:r>
        <w:t>к</w:t>
      </w:r>
      <w:proofErr w:type="gramEnd"/>
      <w:r>
        <w:t xml:space="preserve"> </w:t>
      </w:r>
      <w:r w:rsidR="00E20CAE">
        <w:t>постановления</w:t>
      </w:r>
      <w:r w:rsidR="00443CB5" w:rsidRPr="00C81112">
        <w:t xml:space="preserve">  главы </w:t>
      </w:r>
    </w:p>
    <w:p w:rsidR="00443CB5" w:rsidRPr="00C81112" w:rsidRDefault="00675B56" w:rsidP="00443C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43CB5" w:rsidRPr="00C81112">
        <w:rPr>
          <w:rFonts w:ascii="Times New Roman" w:hAnsi="Times New Roman" w:cs="Times New Roman"/>
          <w:sz w:val="24"/>
          <w:szCs w:val="24"/>
        </w:rPr>
        <w:t>Макаровского МО</w:t>
      </w:r>
    </w:p>
    <w:p w:rsidR="00443CB5" w:rsidRPr="00C81112" w:rsidRDefault="00443CB5" w:rsidP="00443C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811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B56">
        <w:rPr>
          <w:rFonts w:ascii="Times New Roman" w:hAnsi="Times New Roman" w:cs="Times New Roman"/>
          <w:sz w:val="24"/>
          <w:szCs w:val="24"/>
        </w:rPr>
        <w:t>19.10.2020</w:t>
      </w:r>
      <w:r w:rsidRPr="00C81112">
        <w:rPr>
          <w:rFonts w:ascii="Times New Roman" w:hAnsi="Times New Roman" w:cs="Times New Roman"/>
          <w:sz w:val="24"/>
          <w:szCs w:val="24"/>
        </w:rPr>
        <w:t xml:space="preserve"> г. </w:t>
      </w:r>
      <w:r w:rsidR="00675B56">
        <w:rPr>
          <w:rFonts w:ascii="Times New Roman" w:hAnsi="Times New Roman" w:cs="Times New Roman"/>
          <w:sz w:val="24"/>
          <w:szCs w:val="24"/>
        </w:rPr>
        <w:t>№ 45</w:t>
      </w:r>
    </w:p>
    <w:p w:rsidR="00443CB5" w:rsidRPr="00C81112" w:rsidRDefault="00443CB5" w:rsidP="00443CB5">
      <w:pPr>
        <w:widowControl w:val="0"/>
        <w:autoSpaceDE w:val="0"/>
        <w:autoSpaceDN w:val="0"/>
        <w:adjustRightInd w:val="0"/>
        <w:ind w:left="426"/>
        <w:jc w:val="both"/>
      </w:pPr>
    </w:p>
    <w:p w:rsidR="00443CB5" w:rsidRPr="00C81112" w:rsidRDefault="00443CB5" w:rsidP="00443CB5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81112">
        <w:rPr>
          <w:rFonts w:ascii="Times New Roman" w:hAnsi="Times New Roman" w:cs="Times New Roman"/>
          <w:sz w:val="24"/>
          <w:szCs w:val="24"/>
        </w:rPr>
        <w:t>ПАСПОРТ МУНИЦИПАЛЬНОЙ ПРОГРАММЫ «ЭНЕРГОСБЕРЕЖЕНИЕ И ПОВЫШЕНИЕ ЭНЕРГЕТИЧЕСКОЙ</w:t>
      </w:r>
    </w:p>
    <w:p w:rsidR="00443CB5" w:rsidRPr="00C81112" w:rsidRDefault="00443CB5" w:rsidP="00443CB5">
      <w:pPr>
        <w:pStyle w:val="ConsPlusNormal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C81112">
        <w:rPr>
          <w:rFonts w:ascii="Times New Roman" w:hAnsi="Times New Roman" w:cs="Times New Roman"/>
          <w:sz w:val="24"/>
          <w:szCs w:val="24"/>
        </w:rPr>
        <w:t xml:space="preserve">ЭФФЕКТИВНОСТИ В МАКАРОВСКОМ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НА 2021 – 2023</w:t>
      </w:r>
      <w:r w:rsidRPr="00C81112">
        <w:rPr>
          <w:rFonts w:ascii="Times New Roman" w:hAnsi="Times New Roman" w:cs="Times New Roman"/>
          <w:sz w:val="24"/>
          <w:szCs w:val="24"/>
        </w:rPr>
        <w:t xml:space="preserve">  ГОДЫ  »</w:t>
      </w:r>
    </w:p>
    <w:p w:rsidR="00443CB5" w:rsidRPr="00C81112" w:rsidRDefault="00443CB5" w:rsidP="00443CB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11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6"/>
        <w:gridCol w:w="8128"/>
      </w:tblGrid>
      <w:tr w:rsidR="00443CB5" w:rsidRPr="00C81112" w:rsidTr="004613F0"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Наименование  муниципальной программы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jc w:val="both"/>
            </w:pPr>
            <w:r w:rsidRPr="00C81112">
              <w:t>Муниципальная программа "Энергосбережение и повышение энер</w:t>
            </w:r>
            <w:r>
              <w:t xml:space="preserve">гетической эффективности </w:t>
            </w:r>
            <w:r w:rsidRPr="00C81112">
              <w:t xml:space="preserve">в Макаровском муниципальном образовании </w:t>
            </w:r>
            <w:r w:rsidR="008C2AFD">
              <w:t>на 2021 - 2023</w:t>
            </w:r>
            <w:r w:rsidRPr="00C81112">
              <w:t xml:space="preserve"> годы ".</w:t>
            </w:r>
          </w:p>
        </w:tc>
      </w:tr>
      <w:tr w:rsidR="00443CB5" w:rsidRPr="00C81112" w:rsidTr="004613F0"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Ответственный исполнитель муниципальной программы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jc w:val="both"/>
            </w:pPr>
            <w:r w:rsidRPr="00C81112">
              <w:t xml:space="preserve"> Администрация Макаровского МО (далее – администрация).</w:t>
            </w:r>
          </w:p>
        </w:tc>
      </w:tr>
      <w:tr w:rsidR="00443CB5" w:rsidRPr="00C81112" w:rsidTr="004613F0"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Соисполнители муниципальной программы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jc w:val="both"/>
            </w:pPr>
            <w:r w:rsidRPr="00C81112">
              <w:t>Администрация Макаровского МО (далее – администрация).</w:t>
            </w:r>
          </w:p>
        </w:tc>
      </w:tr>
      <w:tr w:rsidR="00443CB5" w:rsidRPr="00C81112" w:rsidTr="004613F0"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Участники муниципальной программы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jc w:val="both"/>
            </w:pPr>
            <w:r w:rsidRPr="00C81112">
              <w:t>Администрация Макаровского МО (далее – администрация).</w:t>
            </w:r>
          </w:p>
        </w:tc>
      </w:tr>
      <w:tr w:rsidR="00443CB5" w:rsidRPr="00C81112" w:rsidTr="004613F0"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 xml:space="preserve">Цели муниципальной программы                     </w:t>
            </w:r>
          </w:p>
        </w:tc>
        <w:tc>
          <w:tcPr>
            <w:tcW w:w="8128" w:type="dxa"/>
          </w:tcPr>
          <w:p w:rsidR="00443CB5" w:rsidRPr="00C81112" w:rsidRDefault="00443CB5" w:rsidP="00443CB5">
            <w:pPr>
              <w:numPr>
                <w:ilvl w:val="0"/>
                <w:numId w:val="2"/>
              </w:numPr>
              <w:ind w:left="369" w:right="256"/>
              <w:jc w:val="both"/>
            </w:pPr>
            <w:r w:rsidRPr="00C81112">
              <w:t xml:space="preserve">улучшение качества жизни и благосостояния населения </w:t>
            </w:r>
            <w:r>
              <w:t xml:space="preserve">Макаровского </w:t>
            </w:r>
            <w:r w:rsidRPr="00C81112">
              <w:t>сельского поселения</w:t>
            </w:r>
          </w:p>
          <w:p w:rsidR="00443CB5" w:rsidRPr="00C81112" w:rsidRDefault="00443CB5" w:rsidP="00443CB5">
            <w:pPr>
              <w:numPr>
                <w:ilvl w:val="0"/>
                <w:numId w:val="2"/>
              </w:numPr>
              <w:ind w:left="369" w:right="256"/>
              <w:jc w:val="both"/>
            </w:pPr>
            <w:r w:rsidRPr="00C81112">
              <w:t>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443CB5" w:rsidRPr="00C81112" w:rsidRDefault="00443CB5" w:rsidP="00443CB5">
            <w:pPr>
              <w:numPr>
                <w:ilvl w:val="0"/>
                <w:numId w:val="2"/>
              </w:numPr>
              <w:ind w:left="369" w:right="256"/>
              <w:jc w:val="both"/>
            </w:pPr>
            <w:r w:rsidRPr="00C81112">
              <w:t>широкая пропаганда энергосбережения;</w:t>
            </w:r>
          </w:p>
          <w:p w:rsidR="00443CB5" w:rsidRDefault="00443CB5" w:rsidP="00443CB5">
            <w:pPr>
              <w:numPr>
                <w:ilvl w:val="0"/>
                <w:numId w:val="2"/>
              </w:numPr>
              <w:ind w:left="369" w:right="256"/>
              <w:jc w:val="both"/>
            </w:pPr>
            <w:r w:rsidRPr="00C81112">
              <w:t xml:space="preserve">повышение эффективности использования энергетических ресурсов </w:t>
            </w:r>
            <w:r>
              <w:t>Макаровског</w:t>
            </w:r>
            <w:r w:rsidRPr="00C81112">
              <w:t>о сельского поселения;</w:t>
            </w:r>
          </w:p>
          <w:p w:rsidR="00443CB5" w:rsidRPr="00C81112" w:rsidRDefault="00443CB5" w:rsidP="00443CB5">
            <w:pPr>
              <w:numPr>
                <w:ilvl w:val="0"/>
                <w:numId w:val="2"/>
              </w:numPr>
              <w:ind w:left="369" w:right="256"/>
              <w:jc w:val="both"/>
            </w:pPr>
            <w:r w:rsidRPr="00C81112">
              <w:t>снижение финансовой нагрузки на бюджет за счет сокращения платежей за электрическую энергию</w:t>
            </w:r>
          </w:p>
          <w:p w:rsidR="00443CB5" w:rsidRPr="00C81112" w:rsidRDefault="00443CB5" w:rsidP="004613F0">
            <w:pPr>
              <w:pStyle w:val="a5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CB5" w:rsidRPr="00C81112" w:rsidTr="004613F0"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Задачи муниципальной программы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pStyle w:val="a5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43CB5" w:rsidRPr="00C81112" w:rsidRDefault="00443CB5" w:rsidP="00443CB5">
            <w:pPr>
              <w:numPr>
                <w:ilvl w:val="0"/>
                <w:numId w:val="3"/>
              </w:numPr>
              <w:ind w:left="369" w:right="256" w:hanging="284"/>
              <w:jc w:val="both"/>
            </w:pPr>
            <w:r w:rsidRPr="00C81112"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экономики;</w:t>
            </w:r>
          </w:p>
          <w:p w:rsidR="00443CB5" w:rsidRPr="00C81112" w:rsidRDefault="00443CB5" w:rsidP="00443CB5">
            <w:pPr>
              <w:numPr>
                <w:ilvl w:val="0"/>
                <w:numId w:val="3"/>
              </w:numPr>
              <w:ind w:left="369" w:right="256" w:hanging="284"/>
              <w:jc w:val="both"/>
            </w:pPr>
            <w:r w:rsidRPr="00C81112">
              <w:t xml:space="preserve">проведение </w:t>
            </w:r>
            <w:proofErr w:type="spellStart"/>
            <w:r w:rsidRPr="00C81112">
              <w:t>энергоаудита</w:t>
            </w:r>
            <w:proofErr w:type="spellEnd"/>
            <w:r w:rsidRPr="00C81112">
              <w:t>, энергетических обследований, ведение энергетических паспортов;</w:t>
            </w:r>
          </w:p>
          <w:p w:rsidR="00443CB5" w:rsidRPr="00C81112" w:rsidRDefault="00443CB5" w:rsidP="00443CB5">
            <w:pPr>
              <w:numPr>
                <w:ilvl w:val="0"/>
                <w:numId w:val="3"/>
              </w:numPr>
              <w:ind w:left="369" w:right="256" w:hanging="284"/>
              <w:jc w:val="both"/>
            </w:pPr>
            <w:r w:rsidRPr="00C81112">
              <w:t xml:space="preserve">обеспечение учета всего объема потребляемых энергетических ресурсов; </w:t>
            </w:r>
          </w:p>
          <w:p w:rsidR="00443CB5" w:rsidRPr="00C81112" w:rsidRDefault="00443CB5" w:rsidP="00443CB5">
            <w:pPr>
              <w:numPr>
                <w:ilvl w:val="0"/>
                <w:numId w:val="3"/>
              </w:numPr>
              <w:ind w:left="369" w:right="256" w:hanging="284"/>
              <w:jc w:val="both"/>
            </w:pPr>
            <w:r>
              <w:t>в</w:t>
            </w:r>
            <w:r w:rsidRPr="00C81112">
              <w:t>недрение новых энергосберегающих технологий, оборудования и материалов.</w:t>
            </w:r>
          </w:p>
          <w:p w:rsidR="00443CB5" w:rsidRPr="00C81112" w:rsidRDefault="00443CB5" w:rsidP="00443CB5">
            <w:pPr>
              <w:numPr>
                <w:ilvl w:val="0"/>
                <w:numId w:val="3"/>
              </w:numPr>
              <w:ind w:left="369" w:right="256" w:hanging="284"/>
              <w:jc w:val="both"/>
            </w:pPr>
            <w:r w:rsidRPr="00C81112">
              <w:t>Реализация организационных мероприятий по энергосбережению и повышению энергетической эффективности.</w:t>
            </w:r>
          </w:p>
          <w:p w:rsidR="00443CB5" w:rsidRPr="00C81112" w:rsidRDefault="00443CB5" w:rsidP="00443CB5">
            <w:pPr>
              <w:numPr>
                <w:ilvl w:val="0"/>
                <w:numId w:val="3"/>
              </w:numPr>
              <w:ind w:left="369" w:right="256" w:hanging="284"/>
              <w:jc w:val="both"/>
            </w:pPr>
            <w:r w:rsidRPr="00C81112">
              <w:t>Достижение целевых показателей энергосбережения и повышения энергетической эффективности программы.</w:t>
            </w:r>
          </w:p>
          <w:p w:rsidR="00443CB5" w:rsidRPr="00C81112" w:rsidRDefault="00443CB5" w:rsidP="00443CB5">
            <w:pPr>
              <w:numPr>
                <w:ilvl w:val="0"/>
                <w:numId w:val="3"/>
              </w:numPr>
              <w:ind w:left="369" w:right="256" w:hanging="284"/>
              <w:jc w:val="both"/>
            </w:pPr>
            <w:r w:rsidRPr="00C81112">
              <w:t>Снижение потерь в сетях электроснабжения.</w:t>
            </w:r>
          </w:p>
          <w:p w:rsidR="00443CB5" w:rsidRPr="00C81112" w:rsidRDefault="00443CB5" w:rsidP="004613F0">
            <w:pPr>
              <w:tabs>
                <w:tab w:val="left" w:pos="397"/>
              </w:tabs>
              <w:suppressAutoHyphens/>
              <w:autoSpaceDE w:val="0"/>
              <w:ind w:left="85" w:right="114"/>
              <w:jc w:val="both"/>
            </w:pPr>
          </w:p>
        </w:tc>
      </w:tr>
      <w:tr w:rsidR="00443CB5" w:rsidRPr="00C81112" w:rsidTr="004613F0"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 xml:space="preserve">Сроки </w:t>
            </w:r>
            <w:r w:rsidRPr="00C81112">
              <w:lastRenderedPageBreak/>
              <w:t xml:space="preserve">реализации муниципальной программы         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jc w:val="both"/>
            </w:pPr>
            <w:r>
              <w:lastRenderedPageBreak/>
              <w:t>2021-2023</w:t>
            </w:r>
            <w:r w:rsidRPr="00C81112">
              <w:t xml:space="preserve"> годы</w:t>
            </w:r>
          </w:p>
        </w:tc>
      </w:tr>
      <w:tr w:rsidR="00443CB5" w:rsidRPr="00C81112" w:rsidTr="004613F0">
        <w:trPr>
          <w:trHeight w:val="2984"/>
        </w:trPr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lastRenderedPageBreak/>
              <w:t>Исполнители программных мероприятий</w:t>
            </w:r>
          </w:p>
        </w:tc>
        <w:tc>
          <w:tcPr>
            <w:tcW w:w="8128" w:type="dxa"/>
          </w:tcPr>
          <w:p w:rsidR="00443CB5" w:rsidRPr="00C81112" w:rsidRDefault="00443CB5" w:rsidP="00443CB5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3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>Администрация Макаровского муниципального образования.</w:t>
            </w:r>
          </w:p>
          <w:p w:rsidR="00443CB5" w:rsidRPr="00C81112" w:rsidRDefault="00443CB5" w:rsidP="004613F0">
            <w:pPr>
              <w:tabs>
                <w:tab w:val="left" w:pos="322"/>
              </w:tabs>
              <w:ind w:left="39"/>
              <w:jc w:val="both"/>
            </w:pPr>
          </w:p>
        </w:tc>
      </w:tr>
      <w:tr w:rsidR="00443CB5" w:rsidRPr="00C81112" w:rsidTr="004613F0">
        <w:trPr>
          <w:trHeight w:val="557"/>
        </w:trPr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Основания для разработки Программы</w:t>
            </w:r>
          </w:p>
          <w:p w:rsidR="00443CB5" w:rsidRPr="00C81112" w:rsidRDefault="00443CB5" w:rsidP="004613F0">
            <w:pPr>
              <w:jc w:val="both"/>
            </w:pPr>
          </w:p>
        </w:tc>
        <w:tc>
          <w:tcPr>
            <w:tcW w:w="8128" w:type="dxa"/>
          </w:tcPr>
          <w:p w:rsidR="00443CB5" w:rsidRPr="00C81112" w:rsidRDefault="00443CB5" w:rsidP="004613F0">
            <w:pPr>
              <w:pStyle w:val="a5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1112">
              <w:rPr>
                <w:rFonts w:ascii="Times New Roman" w:hAnsi="Times New Roman"/>
                <w:sz w:val="24"/>
                <w:szCs w:val="24"/>
              </w:rPr>
              <w:t>1.</w:t>
            </w:r>
            <w:r w:rsidRPr="00C811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закон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443CB5" w:rsidRPr="00C81112" w:rsidRDefault="00443CB5" w:rsidP="004613F0">
            <w:pPr>
              <w:pStyle w:val="a5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11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2.Постановление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443CB5" w:rsidRPr="00C81112" w:rsidRDefault="00443CB5" w:rsidP="004613F0">
            <w:pPr>
              <w:pStyle w:val="a5"/>
              <w:tabs>
                <w:tab w:val="left" w:pos="39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8111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3.Приказ Минэкономразвития России от 17.02.2010г.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443CB5" w:rsidRPr="00C81112" w:rsidTr="004613F0">
        <w:trPr>
          <w:trHeight w:val="690"/>
        </w:trPr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Объёмы и источники финансирования Программы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jc w:val="both"/>
            </w:pPr>
            <w:r w:rsidRPr="00C81112">
              <w:t xml:space="preserve">Финансирование мероприятий Программы осуществляется </w:t>
            </w:r>
            <w:r>
              <w:t>за счет средств</w:t>
            </w:r>
            <w:r w:rsidRPr="00C81112">
              <w:t xml:space="preserve">  бюджета Макаровского МО</w:t>
            </w:r>
          </w:p>
          <w:p w:rsidR="00443CB5" w:rsidRPr="00EE5BB3" w:rsidRDefault="00443CB5" w:rsidP="004613F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5BB3">
              <w:rPr>
                <w:rFonts w:ascii="Times New Roman" w:eastAsia="Calibri" w:hAnsi="Times New Roman" w:cs="Times New Roman"/>
                <w:sz w:val="24"/>
                <w:szCs w:val="24"/>
              </w:rPr>
              <w:t>330,0 тыс. рублей;</w:t>
            </w:r>
          </w:p>
          <w:p w:rsidR="00443CB5" w:rsidRPr="00EE5BB3" w:rsidRDefault="00443CB5" w:rsidP="004613F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B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420,0 тыс. рублей;</w:t>
            </w:r>
          </w:p>
          <w:p w:rsidR="00443CB5" w:rsidRPr="00EE5BB3" w:rsidRDefault="00443CB5" w:rsidP="004613F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BB3">
              <w:rPr>
                <w:rFonts w:ascii="Times New Roman" w:eastAsia="Calibri" w:hAnsi="Times New Roman" w:cs="Times New Roman"/>
                <w:sz w:val="24"/>
                <w:szCs w:val="24"/>
              </w:rPr>
              <w:t>2023 год – 420,0 тыс. рублей</w:t>
            </w:r>
            <w:proofErr w:type="gramStart"/>
            <w:r w:rsidRPr="00EE5BB3">
              <w:rPr>
                <w:rFonts w:ascii="Times New Roman" w:eastAsia="Calibri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443CB5" w:rsidRPr="00C81112" w:rsidRDefault="00443CB5" w:rsidP="004613F0">
            <w:pPr>
              <w:jc w:val="both"/>
            </w:pPr>
          </w:p>
        </w:tc>
      </w:tr>
      <w:tr w:rsidR="00443CB5" w:rsidRPr="00C81112" w:rsidTr="004613F0">
        <w:trPr>
          <w:trHeight w:val="1517"/>
        </w:trPr>
        <w:tc>
          <w:tcPr>
            <w:tcW w:w="1946" w:type="dxa"/>
          </w:tcPr>
          <w:p w:rsidR="00443CB5" w:rsidRPr="00C81112" w:rsidRDefault="00443CB5" w:rsidP="004613F0">
            <w:pPr>
              <w:jc w:val="both"/>
            </w:pPr>
            <w:r w:rsidRPr="00C81112">
              <w:t>Ожидаемые конечные результаты реализации Программы</w:t>
            </w:r>
          </w:p>
        </w:tc>
        <w:tc>
          <w:tcPr>
            <w:tcW w:w="8128" w:type="dxa"/>
          </w:tcPr>
          <w:p w:rsidR="00443CB5" w:rsidRPr="00C81112" w:rsidRDefault="00443CB5" w:rsidP="004613F0">
            <w:pPr>
              <w:jc w:val="both"/>
            </w:pPr>
            <w:r w:rsidRPr="00C81112">
              <w:t xml:space="preserve">Снижение в сопоставимых условиях объёма потребления энергоресурсов.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81112">
              <w:t>энергоэффективности</w:t>
            </w:r>
            <w:proofErr w:type="spellEnd"/>
          </w:p>
          <w:p w:rsidR="00443CB5" w:rsidRPr="00C81112" w:rsidRDefault="00443CB5" w:rsidP="004613F0">
            <w:pPr>
              <w:jc w:val="both"/>
            </w:pPr>
            <w:r w:rsidRPr="00C81112">
              <w:t xml:space="preserve">  .</w:t>
            </w:r>
          </w:p>
        </w:tc>
      </w:tr>
    </w:tbl>
    <w:p w:rsidR="00443CB5" w:rsidRPr="00C81112" w:rsidRDefault="00443CB5" w:rsidP="00443CB5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3CB5" w:rsidRDefault="00443CB5" w:rsidP="00443CB5">
      <w:pPr>
        <w:jc w:val="center"/>
        <w:rPr>
          <w:b/>
        </w:rPr>
      </w:pPr>
    </w:p>
    <w:p w:rsidR="00443CB5" w:rsidRPr="00974448" w:rsidRDefault="00443CB5" w:rsidP="00443CB5">
      <w:pPr>
        <w:jc w:val="center"/>
        <w:rPr>
          <w:sz w:val="28"/>
          <w:szCs w:val="28"/>
        </w:rPr>
      </w:pPr>
      <w:r w:rsidRPr="000641D1">
        <w:rPr>
          <w:b/>
        </w:rPr>
        <w:t xml:space="preserve">1. </w:t>
      </w:r>
      <w:r>
        <w:rPr>
          <w:b/>
        </w:rPr>
        <w:t xml:space="preserve">ОБЩАЯ ИНФОРМАЦИЯ О МУНИЦИПАЛЬНОМ ОБРАЗОВАНИИ 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Макаровское муниципальное образование (далее по тексту муниципальное образование, сельское поселение), расположено в </w:t>
      </w:r>
      <w:proofErr w:type="spellStart"/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юго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– западной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части Киренского района Иркутской области. Территория муниципального образования граничит: в северной части с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Криволугским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муниципальным образованием; в восточной части с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Бубновским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муниципальным образованием; в западной части – межселенной территориями Киренского района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155799 га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155799 га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. Численность зарегистрированного  населения на </w:t>
      </w:r>
      <w:r w:rsidRPr="00EE5BB3">
        <w:rPr>
          <w:rFonts w:ascii="Times New Roman" w:eastAsia="Calibri" w:hAnsi="Times New Roman" w:cs="Times New Roman"/>
          <w:sz w:val="24"/>
          <w:szCs w:val="24"/>
        </w:rPr>
        <w:t>01.01.20</w:t>
      </w:r>
      <w:r w:rsidR="00EE5BB3" w:rsidRPr="00EE5BB3">
        <w:rPr>
          <w:rFonts w:ascii="Times New Roman" w:eastAsia="Calibri" w:hAnsi="Times New Roman" w:cs="Times New Roman"/>
          <w:sz w:val="24"/>
          <w:szCs w:val="24"/>
        </w:rPr>
        <w:t>21</w:t>
      </w: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г. составила  9</w:t>
      </w:r>
      <w:r>
        <w:rPr>
          <w:rFonts w:ascii="Times New Roman" w:eastAsia="Calibri" w:hAnsi="Times New Roman" w:cs="Times New Roman"/>
          <w:sz w:val="24"/>
          <w:szCs w:val="24"/>
        </w:rPr>
        <w:t>86</w:t>
      </w: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чел. В состав Макаровского муниципального образования входят шесть населенных пунктов – село Макарово, село Усть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иренга, поселок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ашня, деревня Балашова, деревня </w:t>
      </w:r>
      <w:r w:rsidRPr="00C81112">
        <w:rPr>
          <w:rFonts w:ascii="Times New Roman" w:eastAsia="Calibri" w:hAnsi="Times New Roman" w:cs="Times New Roman"/>
          <w:sz w:val="24"/>
          <w:szCs w:val="24"/>
        </w:rPr>
        <w:t>Верхолугск, деревня Скобельская. Административным центром сельского поселения является с. Макарово, образованно в 1645 году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lastRenderedPageBreak/>
        <w:t>Большая часть территории поселения занята лесными массивами с преобладанием хвойных пород деревьев. Через территорию Макаровского муниципального образования, вдоль р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ена проходит автомобильная дорога общего пользования межмуниципального значения Усть –Кут – Киренск. Она обеспечивает главную транспортную связь поселения – связь с административным центром района – г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иренск до которого протяженность </w:t>
      </w:r>
      <w:smartTag w:uri="urn:schemas-microsoft-com:office:smarttags" w:element="metricconverter">
        <w:smartTagPr>
          <w:attr w:name="ProductID" w:val="45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45 км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и областной центр г. Иркутск </w:t>
      </w:r>
      <w:smartTag w:uri="urn:schemas-microsoft-com:office:smarttags" w:element="metricconverter">
        <w:smartTagPr>
          <w:attr w:name="ProductID" w:val="1300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1300 км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., общей протяженностью </w:t>
      </w:r>
      <w:smartTag w:uri="urn:schemas-microsoft-com:office:smarttags" w:element="metricconverter">
        <w:smartTagPr>
          <w:attr w:name="ProductID" w:val="3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3 км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. Протяженность автомобильных дорог по муниципальному образованию составляет </w:t>
      </w:r>
      <w:smartTag w:uri="urn:schemas-microsoft-com:office:smarttags" w:element="metricconverter">
        <w:smartTagPr>
          <w:attr w:name="ProductID" w:val="9,663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9,663 км</w:t>
        </w:r>
      </w:smartTag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равийного полотна. Автомобильные дороги общего пользования местного значения связывают между собой населенные пункты Макаровского муниципального образования  и обеспечивают выход в смежные поселения 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Через территорию Макаровского муниципального образования по р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ена проходит маршрут речного транспорта регионального значения, по которому осуществляется доставка грузов и пассажиров в летний период. Транспортное сообщение с. Макарово, расположенного на правом берегу р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.Л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ена, с населенными пунктами, расположенными на левом берегу р.Лена, в летний период осуществляется посредством паромной переправы, а в зимний период, устраивается ледовая переправа. Территория Макаровского муниципального образования относится к Ленскому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гидролого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– морфологическому району. Гидрологическая сеть предоставлена множеством рек и ручьев. Главной речной артерией поселения являются река Киренга и река Лена, с притоками р.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Макаровка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, р.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Мокречиха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, р. Любавская,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руч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Лужковский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руч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Пашенский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Климат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резкоконтинентальный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>, с долгой зимой и коротким летом. Среднегодовая температура воздуха отрицательная и составляет -4,5°С.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Зима длится в среднем 190-195 дней, начиная с середины сентября  и заканчивая концом апреля. Среднемесячная температура воздуха в январе составляет - 27°С. Зимние осадки составляют 25-30 % от годовой суммы, которая колеблется по годам от 270 до </w:t>
      </w:r>
      <w:smartTag w:uri="urn:schemas-microsoft-com:office:smarttags" w:element="metricconverter">
        <w:smartTagPr>
          <w:attr w:name="ProductID" w:val="420 м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420 мм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Мощность снежного покрова в среднем составляет 25-</w:t>
      </w:r>
      <w:smartTag w:uri="urn:schemas-microsoft-com:office:smarttags" w:element="metricconverter">
        <w:smartTagPr>
          <w:attr w:name="ProductID" w:val="35 с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35 см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>. Средняя температура воздуха летом колеблется в пределах 17°С-19°С. На лето приходится наибольшая доля годовых осадков – до 55-60%. В переходные сезоны года -0 весну и осень отмечаются более  частые ветры, сила которых может достигать иногда 20-25 м/сек при средних показателях 3-5 м/с</w:t>
      </w:r>
      <w:proofErr w:type="gramEnd"/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Муниципальная программа "Энергосбережение и повышение энер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гетической эффективности </w:t>
      </w:r>
      <w:r w:rsidRPr="00C81112">
        <w:rPr>
          <w:rFonts w:ascii="Times New Roman" w:eastAsia="Calibri" w:hAnsi="Times New Roman" w:cs="Times New Roman"/>
          <w:sz w:val="24"/>
          <w:szCs w:val="24"/>
        </w:rPr>
        <w:t>в Макаровском  муниципальном образовании</w:t>
      </w:r>
      <w:r w:rsidRPr="00446E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B7E">
        <w:rPr>
          <w:rFonts w:ascii="Times New Roman" w:eastAsia="Calibri" w:hAnsi="Times New Roman" w:cs="Times New Roman"/>
          <w:sz w:val="24"/>
          <w:szCs w:val="24"/>
        </w:rPr>
        <w:t>на 2021- 2023</w:t>
      </w: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годы  " развивает основные направления Федеральной программы "Об энергосбережении и о повышении энергетической эффективности и о внесении изменений в отдельные законодательные акты РФ" и другие нормативные акты, разработана с учетом опыта энергосбережения других территорий России, применительно к положению, сложившемуся в области потребления энергоресурсов на территории Макаровского муниципального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Выполнение комплекса мероприятий в рамках программы позволит снизить затраты  бюджета поселения,   на оплату энергоресурсов, обеспечит повышение надежности и эффективности энергоснабжения потребителей, создаст условия, стимулирующие экономное расходование энергоресурсов.</w:t>
      </w:r>
    </w:p>
    <w:p w:rsidR="00443CB5" w:rsidRPr="00C81112" w:rsidRDefault="00443CB5" w:rsidP="00443C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CB5" w:rsidRPr="00974448" w:rsidRDefault="00443CB5" w:rsidP="00443CB5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4448">
        <w:rPr>
          <w:rFonts w:ascii="Times New Roman" w:eastAsia="Calibri" w:hAnsi="Times New Roman" w:cs="Times New Roman"/>
          <w:b/>
          <w:sz w:val="24"/>
          <w:szCs w:val="24"/>
        </w:rPr>
        <w:t>1.1. Содержание проблемы и обоснование необходимости ее решения программными методами</w:t>
      </w:r>
      <w:r w:rsidRPr="009744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B5" w:rsidRPr="00974448" w:rsidRDefault="00443CB5" w:rsidP="00443CB5">
      <w:pPr>
        <w:pStyle w:val="a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3CB5" w:rsidRPr="00974448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48">
        <w:rPr>
          <w:rFonts w:ascii="Times New Roman" w:eastAsia="Calibri" w:hAnsi="Times New Roman" w:cs="Times New Roman"/>
          <w:sz w:val="24"/>
          <w:szCs w:val="24"/>
        </w:rPr>
        <w:t xml:space="preserve"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</w:t>
      </w:r>
      <w:r w:rsidRPr="00974448">
        <w:rPr>
          <w:rFonts w:ascii="Times New Roman" w:eastAsia="Calibri" w:hAnsi="Times New Roman" w:cs="Times New Roman"/>
          <w:sz w:val="24"/>
          <w:szCs w:val="24"/>
        </w:rPr>
        <w:lastRenderedPageBreak/>
        <w:t>и является фундаментом планомерного снижения затрат на потребляемую электроэнергию.</w:t>
      </w:r>
    </w:p>
    <w:p w:rsidR="00443CB5" w:rsidRPr="00974448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48">
        <w:rPr>
          <w:rFonts w:ascii="Times New Roman" w:eastAsia="Calibri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443CB5" w:rsidRPr="00974448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4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Pr="00974448">
        <w:rPr>
          <w:rFonts w:ascii="Times New Roman" w:eastAsia="Calibri" w:hAnsi="Times New Roman" w:cs="Times New Roman"/>
          <w:sz w:val="24"/>
          <w:szCs w:val="24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443CB5" w:rsidRPr="00974448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448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Макаровского </w:t>
      </w:r>
      <w:r w:rsidRPr="00974448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443CB5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</w:rPr>
      </w:pPr>
    </w:p>
    <w:p w:rsidR="00443CB5" w:rsidRPr="000641D1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0641D1">
        <w:rPr>
          <w:rFonts w:ascii="Times New Roman" w:eastAsia="Calibri" w:hAnsi="Times New Roman" w:cs="Times New Roman"/>
          <w:b/>
        </w:rPr>
        <w:t>2. ОСНОВНЫЕ НАПРАВЛЕНИЯ ЭНЕРГОСБЕРЕЖЕНИЯ</w:t>
      </w:r>
    </w:p>
    <w:p w:rsidR="00443CB5" w:rsidRPr="00C81112" w:rsidRDefault="00443CB5" w:rsidP="00443CB5">
      <w:pPr>
        <w:pStyle w:val="a4"/>
        <w:jc w:val="center"/>
        <w:rPr>
          <w:rFonts w:ascii="Times New Roman" w:eastAsia="Calibri" w:hAnsi="Times New Roman" w:cs="Times New Roman"/>
        </w:rPr>
      </w:pPr>
    </w:p>
    <w:p w:rsidR="00443CB5" w:rsidRPr="00C81112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C81112">
        <w:rPr>
          <w:rFonts w:ascii="Times New Roman" w:eastAsia="Calibri" w:hAnsi="Times New Roman" w:cs="Times New Roman"/>
          <w:b/>
        </w:rPr>
        <w:t>2.1 Теплоснабжение</w:t>
      </w:r>
    </w:p>
    <w:p w:rsidR="00443CB5" w:rsidRPr="00C81112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C81112">
        <w:rPr>
          <w:rFonts w:ascii="Times New Roman" w:eastAsia="Calibri" w:hAnsi="Times New Roman" w:cs="Times New Roman"/>
          <w:b/>
        </w:rPr>
        <w:t>с. Макарово, д. Верхолугск, д</w:t>
      </w:r>
      <w:proofErr w:type="gramStart"/>
      <w:r w:rsidRPr="00C81112">
        <w:rPr>
          <w:rFonts w:ascii="Times New Roman" w:eastAsia="Calibri" w:hAnsi="Times New Roman" w:cs="Times New Roman"/>
          <w:b/>
        </w:rPr>
        <w:t>.Б</w:t>
      </w:r>
      <w:proofErr w:type="gramEnd"/>
      <w:r w:rsidRPr="00C81112">
        <w:rPr>
          <w:rFonts w:ascii="Times New Roman" w:eastAsia="Calibri" w:hAnsi="Times New Roman" w:cs="Times New Roman"/>
          <w:b/>
        </w:rPr>
        <w:t>алашова, п.Пашня, д.Скобельская, с. Усть –Киренга</w:t>
      </w:r>
    </w:p>
    <w:p w:rsidR="00443CB5" w:rsidRDefault="00443CB5" w:rsidP="00443CB5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Система теплоснабжения населенных пунктов децентрализованная</w:t>
      </w:r>
      <w:r w:rsidRPr="00C8111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Теплоснабжение малоэтажной и индивидуальной жилой  застройки, а также объектов общественного – делового назначения осуществляется от печей. Топливом являются дрова и уголь.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Теплоснабжение средней общеобразовательной школы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с. Макарово осуществляется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котельной мощностью 0,652 Гкал/ч. Вид топлива – уголь. 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Теплоснабжение детского сада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с. Макарово осуществляется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котельной мощностью 0,95 Гкал/ч. Вид топлива – дрова. </w:t>
      </w:r>
    </w:p>
    <w:p w:rsidR="00443CB5" w:rsidRPr="00C81112" w:rsidRDefault="00443CB5" w:rsidP="00443CB5">
      <w:pPr>
        <w:ind w:firstLine="708"/>
        <w:jc w:val="both"/>
      </w:pPr>
      <w:r w:rsidRPr="00C81112">
        <w:t>Анализ существующей системы теплоснабжения выявил, что данная система является оптимальным вариантом для населенных пунктов Макаровского муниципального образования</w:t>
      </w:r>
    </w:p>
    <w:p w:rsidR="00443CB5" w:rsidRPr="00C81112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112">
        <w:rPr>
          <w:rFonts w:ascii="Times New Roman" w:eastAsia="Calibri" w:hAnsi="Times New Roman" w:cs="Times New Roman"/>
          <w:b/>
          <w:sz w:val="24"/>
          <w:szCs w:val="24"/>
        </w:rPr>
        <w:t>2.2 Водоснабжение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Приоритетным источником системы водоснабжения Макаровского муниципального образования являются  подземные воды. Населения снабжается водой за счет индивидуальных водозаборных скважин и шахтных колодцев.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Качество воды, подаваемой потребителями, во многом зависит от состава подземных вод, меняющегося в течение времени. Водопроводные очистные сооружения в Макаровском муниципальном образовании  отсутствуют.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с. Макарово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На территории села размещены три скважины для забора воды. Водозабор осуществляется напрямую из скважин.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алашова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На территории села размещена скважина для забора воды. Водозабор осуществляется напрямую из скважины.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ашня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На территории села размещена скважина для забора воды. Водозабор осуществляется напрямую из скважины.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д.Скобельская. д. Верхолугск, с. Усть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иренга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В населенных пунктах централизованная система водоснабжения отсутствует.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Анализ современного состояния системы водоснабжения населенных пунктов Макаровского муниципального образования выявил следующее: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lastRenderedPageBreak/>
        <w:t>- отсутствие централизованного водоснабжения;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- не организованы зоны санитарной охраны источников водоснабжения.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Таким образом, необходимо предусмотреть развитие системы водоснабжения с соблюдением нормативных требований.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C81112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112">
        <w:rPr>
          <w:rFonts w:ascii="Times New Roman" w:eastAsia="Calibri" w:hAnsi="Times New Roman" w:cs="Times New Roman"/>
          <w:b/>
          <w:sz w:val="24"/>
          <w:szCs w:val="24"/>
        </w:rPr>
        <w:t>2.3 Водоотведение (канализация)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На территории Макаровского муниципального образования централизованная система водоотведения отсутствует.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В населенных пунктах отвод сточных вод осуществляется в выгребные ямы, надворные туалеты с последующей сбросом на рельеф.</w:t>
      </w:r>
      <w:proofErr w:type="gramEnd"/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С целью повышения качественного уровня проживания населения и улучшения экологической обстановки на территории Макаровского муниципального образования необходимо предусмотреть строительство сточных вод для их очистки и утилизации.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C81112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1112">
        <w:rPr>
          <w:rFonts w:ascii="Times New Roman" w:eastAsia="Calibri" w:hAnsi="Times New Roman" w:cs="Times New Roman"/>
          <w:b/>
          <w:sz w:val="24"/>
          <w:szCs w:val="24"/>
        </w:rPr>
        <w:t>2.4. Электроснабжение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Система электроснабжения Макаровского муниципального образования является сочетанием централизованной и децентрализованной. Источником централизованного электроснабжения является понизительная подстанция ПС 110/10 кВ « Макарово», мощностью 6,3 МВА, расположенная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югу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от села Макарово Макаровского муниципального образования. Децентрализованным источником являются дизельная электростанция  (ДЭС) мощностью 30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>, расположенная в п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ашня.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От ПС 110/10 кВ « Макарово» по воздушным линиям электропередачи (ЛЭП) напряжением 10кВ подключены 16 трансформаторов подстанций класса напряжения 10/0,4 кВ (ТП 10/0,4 кВ), находящиеся в с. Макарово, д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алашова, д. Скобельская. В системе электроснабжения Макаровского муниципального образования в основном используются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однотрансформаторные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подстанции с силовыми трансформаторами различной номинальной мощности. От ТП 10/0,4 кВ и ДЭС осуществляется передача электрической энергии по распределительным сетям напряжением 0,4 кВ различным потребителям.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Потребители электрической энергии относятся к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электроприемникам</w:t>
      </w:r>
      <w:proofErr w:type="spell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второй и третьей категории надежности.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По территории Макаровского муниципального образования проходят: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- воздушные ЛЭП кВ-</w:t>
      </w:r>
      <w:smartTag w:uri="urn:schemas-microsoft-com:office:smarttags" w:element="metricconverter">
        <w:smartTagPr>
          <w:attr w:name="ProductID" w:val="43,5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43,5 км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- воздушные ЛЭП 10 кВ – </w:t>
      </w:r>
      <w:smartTag w:uri="urn:schemas-microsoft-com:office:smarttags" w:element="metricconverter">
        <w:smartTagPr>
          <w:attr w:name="ProductID" w:val="30,8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30,8 км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с. Макарово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Электроснабжение потребителей осуществляется от 14 ТП 10/0,4 кВ  различной мощности. Общая протяженность воздушных ЛЭП 10 кВ в границах населенного пункта составляет </w:t>
      </w:r>
      <w:smartTag w:uri="urn:schemas-microsoft-com:office:smarttags" w:element="metricconverter">
        <w:smartTagPr>
          <w:attr w:name="ProductID" w:val="6,3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6,3 км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алашова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Электроснабжение потребителей осуществляется от  ТП № 35  10/0,4 кВ мощностью 63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Общая протяженность воздушных ЛЭП 10 кВ в границах населенного пункта составляет </w:t>
      </w:r>
      <w:smartTag w:uri="urn:schemas-microsoft-com:office:smarttags" w:element="metricconverter">
        <w:smartTagPr>
          <w:attr w:name="ProductID" w:val="0,5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0,5 км</w:t>
        </w:r>
      </w:smartTag>
      <w:r w:rsidRPr="00C811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B5" w:rsidRPr="00C81112" w:rsidRDefault="00EE5BB3" w:rsidP="00EE5BB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43CB5" w:rsidRPr="00C81112">
        <w:rPr>
          <w:rFonts w:ascii="Times New Roman" w:eastAsia="Calibri" w:hAnsi="Times New Roman" w:cs="Times New Roman"/>
          <w:sz w:val="24"/>
          <w:szCs w:val="24"/>
        </w:rPr>
        <w:t>д.Скобельская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Электроснабжение потребителей осуществляется от  ТП № 33  10/0,4 кВ мощностью 100 </w:t>
      </w:r>
      <w:proofErr w:type="spellStart"/>
      <w:r w:rsidRPr="00C81112">
        <w:rPr>
          <w:rFonts w:ascii="Times New Roman" w:eastAsia="Calibri" w:hAnsi="Times New Roman" w:cs="Times New Roman"/>
          <w:sz w:val="24"/>
          <w:szCs w:val="24"/>
        </w:rPr>
        <w:t>кВА</w:t>
      </w:r>
      <w:proofErr w:type="spellEnd"/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 xml:space="preserve"> Общая протяженность воздушных ЛЭП 10 кВ в границах населенного пункта составляет </w:t>
      </w:r>
      <w:smartTag w:uri="urn:schemas-microsoft-com:office:smarttags" w:element="metricconverter">
        <w:smartTagPr>
          <w:attr w:name="ProductID" w:val="0,2 км"/>
        </w:smartTagPr>
        <w:r w:rsidRPr="00C81112">
          <w:rPr>
            <w:rFonts w:ascii="Times New Roman" w:eastAsia="Calibri" w:hAnsi="Times New Roman" w:cs="Times New Roman"/>
            <w:sz w:val="24"/>
            <w:szCs w:val="24"/>
          </w:rPr>
          <w:t>0,2 км</w:t>
        </w:r>
      </w:smartTag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Start"/>
      <w:r w:rsidRPr="00C8111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81112">
        <w:rPr>
          <w:rFonts w:ascii="Times New Roman" w:eastAsia="Calibri" w:hAnsi="Times New Roman" w:cs="Times New Roman"/>
          <w:sz w:val="24"/>
          <w:szCs w:val="24"/>
        </w:rPr>
        <w:t>ашня, с. Усть -Киренга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Электроснабжение потребителей осуществляется от ДЭС мощностью 30кВА</w:t>
      </w:r>
    </w:p>
    <w:p w:rsidR="00443CB5" w:rsidRPr="00C81112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д. Верхолугск</w:t>
      </w:r>
    </w:p>
    <w:p w:rsidR="00443CB5" w:rsidRPr="00C81112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t>Данные по электроснабжению отсутствует</w:t>
      </w:r>
    </w:p>
    <w:p w:rsidR="00B609E4" w:rsidRPr="00EE5BB3" w:rsidRDefault="00443CB5" w:rsidP="00B609E4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09E4" w:rsidRPr="00EE5BB3">
        <w:rPr>
          <w:rFonts w:ascii="Times New Roman" w:eastAsia="Calibri" w:hAnsi="Times New Roman" w:cs="Times New Roman"/>
          <w:sz w:val="24"/>
          <w:szCs w:val="24"/>
        </w:rPr>
        <w:t>Удельное годовое потребление электрической энергии составило 269,71квтч/м 2.</w:t>
      </w:r>
      <w:r w:rsidR="005923E3" w:rsidRPr="00EE5BB3">
        <w:rPr>
          <w:rFonts w:ascii="Times New Roman" w:eastAsia="Calibri" w:hAnsi="Times New Roman" w:cs="Times New Roman"/>
          <w:sz w:val="24"/>
          <w:szCs w:val="24"/>
        </w:rPr>
        <w:t xml:space="preserve">, потребление иного энергетического ресурса на нужды отопления и вентиляции 43083,20 </w:t>
      </w:r>
      <w:proofErr w:type="spellStart"/>
      <w:r w:rsidR="005923E3" w:rsidRPr="00EE5BB3">
        <w:rPr>
          <w:rFonts w:ascii="Times New Roman" w:eastAsia="Calibri" w:hAnsi="Times New Roman" w:cs="Times New Roman"/>
          <w:sz w:val="24"/>
          <w:szCs w:val="24"/>
        </w:rPr>
        <w:t>втч</w:t>
      </w:r>
      <w:proofErr w:type="spellEnd"/>
      <w:r w:rsidR="005923E3" w:rsidRPr="00EE5BB3">
        <w:rPr>
          <w:rFonts w:ascii="Times New Roman" w:eastAsia="Calibri" w:hAnsi="Times New Roman" w:cs="Times New Roman"/>
          <w:sz w:val="24"/>
          <w:szCs w:val="24"/>
        </w:rPr>
        <w:t>/м 2/ГСОГ</w:t>
      </w:r>
      <w:r w:rsidR="008A74A6" w:rsidRPr="00EE5BB3">
        <w:rPr>
          <w:rFonts w:ascii="Times New Roman" w:eastAsia="Calibri" w:hAnsi="Times New Roman" w:cs="Times New Roman"/>
          <w:sz w:val="24"/>
          <w:szCs w:val="24"/>
        </w:rPr>
        <w:t>, потребление моторного топлива 0,00011тут/л.</w:t>
      </w:r>
    </w:p>
    <w:p w:rsidR="00443CB5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112">
        <w:rPr>
          <w:rFonts w:ascii="Times New Roman" w:eastAsia="Calibri" w:hAnsi="Times New Roman" w:cs="Times New Roman"/>
          <w:sz w:val="24"/>
          <w:szCs w:val="24"/>
        </w:rPr>
        <w:lastRenderedPageBreak/>
        <w:t>Анализ системы электроснабжения Макаровского муниципального  образования выявил, что основной проблемой является значительный износ сетей электроснабжения и оборудования ТП 10/0,4 кВ</w:t>
      </w:r>
    </w:p>
    <w:p w:rsidR="00443CB5" w:rsidRPr="00EE700C" w:rsidRDefault="00443CB5" w:rsidP="00443CB5">
      <w:pPr>
        <w:autoSpaceDE w:val="0"/>
        <w:ind w:left="-22" w:right="114" w:firstLine="709"/>
        <w:jc w:val="both"/>
      </w:pPr>
      <w:r w:rsidRPr="00EE700C">
        <w:tab/>
        <w:t>Объем потребления энергетических ресурсов электрической энергии составляет 55%.</w:t>
      </w:r>
    </w:p>
    <w:p w:rsidR="003F1EEB" w:rsidRDefault="00443CB5" w:rsidP="00B609E4">
      <w:pPr>
        <w:autoSpaceDE w:val="0"/>
        <w:ind w:left="-22" w:right="114" w:firstLine="709"/>
        <w:jc w:val="both"/>
      </w:pPr>
      <w:r w:rsidRPr="00EE700C">
        <w:t>Наиболее затратным для организации является использование электроэнергии на цели освещения. Анализ стандартного режима работы показал, что график работы совпадает со световым днем (кроме зимнего периода). Искусственное освещение применяется не часто</w:t>
      </w:r>
      <w:r w:rsidRPr="00EE5BB3">
        <w:t xml:space="preserve">. </w:t>
      </w:r>
      <w:r w:rsidR="00AB2551" w:rsidRPr="00EE5BB3">
        <w:t xml:space="preserve">Уровень высокой эффективности потребления электроэнергии составляет 33,3 </w:t>
      </w:r>
      <w:proofErr w:type="spellStart"/>
      <w:r w:rsidR="00AB2551" w:rsidRPr="00EE5BB3">
        <w:t>квтч</w:t>
      </w:r>
      <w:proofErr w:type="spellEnd"/>
      <w:r w:rsidR="00AB2551" w:rsidRPr="00EE5BB3">
        <w:t>/м 2.</w:t>
      </w:r>
      <w:r w:rsidR="00AB2551">
        <w:t xml:space="preserve"> </w:t>
      </w:r>
      <w:r w:rsidRPr="00EE700C">
        <w:t>Основным потребителем электроэнергии являются персональные компьютеры и офисная оргтехника. Основным недостатком является наличие алюминиевой проводки.</w:t>
      </w:r>
    </w:p>
    <w:p w:rsidR="00443CB5" w:rsidRPr="00EE700C" w:rsidRDefault="00443CB5" w:rsidP="00443CB5">
      <w:pPr>
        <w:autoSpaceDE w:val="0"/>
        <w:ind w:left="-22" w:right="114" w:firstLine="709"/>
        <w:jc w:val="both"/>
      </w:pPr>
    </w:p>
    <w:p w:rsidR="00443CB5" w:rsidRDefault="00443CB5" w:rsidP="00443CB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3CB5" w:rsidRPr="000641D1" w:rsidRDefault="00443CB5" w:rsidP="00443C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641D1">
        <w:rPr>
          <w:rFonts w:ascii="Times New Roman" w:hAnsi="Times New Roman" w:cs="Times New Roman"/>
          <w:b/>
          <w:sz w:val="24"/>
          <w:szCs w:val="24"/>
        </w:rPr>
        <w:t>3. МЕРОПРИЯТИЯ ПО ЭНЕРГОСБЕРЕЖЕНИЮ НА ТЕРРИТОРИИ</w:t>
      </w:r>
    </w:p>
    <w:p w:rsidR="00443CB5" w:rsidRPr="000641D1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1D1">
        <w:rPr>
          <w:rFonts w:ascii="Times New Roman" w:eastAsia="Calibri" w:hAnsi="Times New Roman" w:cs="Times New Roman"/>
          <w:b/>
          <w:sz w:val="24"/>
          <w:szCs w:val="24"/>
        </w:rPr>
        <w:t>МАКАРОВСКОГО МО</w:t>
      </w:r>
    </w:p>
    <w:p w:rsidR="00443CB5" w:rsidRPr="000641D1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1D1">
        <w:rPr>
          <w:rFonts w:ascii="Times New Roman" w:eastAsia="Calibri" w:hAnsi="Times New Roman" w:cs="Times New Roman"/>
          <w:b/>
          <w:sz w:val="24"/>
          <w:szCs w:val="24"/>
        </w:rPr>
        <w:t>3.1.Перечень основных мероприятий программы:</w:t>
      </w:r>
    </w:p>
    <w:tbl>
      <w:tblPr>
        <w:tblpPr w:leftFromText="180" w:rightFromText="180" w:vertAnchor="text" w:horzAnchor="margin" w:tblpY="85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4678"/>
        <w:gridCol w:w="3969"/>
      </w:tblGrid>
      <w:tr w:rsidR="00443CB5" w:rsidRPr="00217640" w:rsidTr="004613F0">
        <w:tc>
          <w:tcPr>
            <w:tcW w:w="824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расходов по мероприятию</w:t>
            </w:r>
          </w:p>
        </w:tc>
      </w:tr>
      <w:tr w:rsidR="00443CB5" w:rsidRPr="00217640" w:rsidTr="004613F0">
        <w:tc>
          <w:tcPr>
            <w:tcW w:w="824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 уличного освещения на энергосберегающие</w:t>
            </w:r>
            <w:r w:rsidR="006A49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4973" w:rsidRPr="00EE5BB3">
              <w:rPr>
                <w:rFonts w:ascii="Times New Roman" w:eastAsia="Calibri" w:hAnsi="Times New Roman" w:cs="Times New Roman"/>
                <w:sz w:val="24"/>
                <w:szCs w:val="24"/>
              </w:rPr>
              <w:t>(которые дают потенциал снижен</w:t>
            </w:r>
            <w:r w:rsidR="00C63815" w:rsidRPr="00EE5BB3">
              <w:rPr>
                <w:rFonts w:ascii="Times New Roman" w:eastAsia="Calibri" w:hAnsi="Times New Roman" w:cs="Times New Roman"/>
                <w:sz w:val="24"/>
                <w:szCs w:val="24"/>
              </w:rPr>
              <w:t>ия потребления электроэнергии до</w:t>
            </w:r>
            <w:r w:rsidR="006A4973" w:rsidRPr="00EE5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90%)</w:t>
            </w:r>
          </w:p>
        </w:tc>
        <w:tc>
          <w:tcPr>
            <w:tcW w:w="3969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Бюджет Макаровского сельского поселения</w:t>
            </w:r>
          </w:p>
        </w:tc>
      </w:tr>
      <w:tr w:rsidR="00443CB5" w:rsidRPr="00217640" w:rsidTr="004613F0">
        <w:tc>
          <w:tcPr>
            <w:tcW w:w="824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Реконструкция системы освещения, замена светильников в здании администрации </w:t>
            </w:r>
            <w:proofErr w:type="gramStart"/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3969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Бюджет Макаровского сельского поселения</w:t>
            </w:r>
          </w:p>
        </w:tc>
      </w:tr>
      <w:tr w:rsidR="00443CB5" w:rsidRPr="00217640" w:rsidTr="004613F0">
        <w:tc>
          <w:tcPr>
            <w:tcW w:w="824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Установление лимитов потребления энергоресурсов</w:t>
            </w:r>
          </w:p>
        </w:tc>
        <w:tc>
          <w:tcPr>
            <w:tcW w:w="3969" w:type="dxa"/>
          </w:tcPr>
          <w:p w:rsidR="00443CB5" w:rsidRPr="00217640" w:rsidRDefault="00443CB5" w:rsidP="004613F0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640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 затрат</w:t>
            </w:r>
          </w:p>
        </w:tc>
      </w:tr>
    </w:tbl>
    <w:p w:rsidR="00443CB5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AD334C" w:rsidRDefault="00443CB5" w:rsidP="00443CB5">
      <w:pPr>
        <w:pStyle w:val="a4"/>
        <w:numPr>
          <w:ilvl w:val="0"/>
          <w:numId w:val="4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334C">
        <w:rPr>
          <w:rFonts w:ascii="Times New Roman" w:eastAsia="Calibri" w:hAnsi="Times New Roman" w:cs="Times New Roman"/>
          <w:b/>
          <w:sz w:val="24"/>
          <w:szCs w:val="24"/>
        </w:rPr>
        <w:t>ЦЕЛИ И ЗАДАЧИ И СРОКИ РЕАЛИЗАЦИИ ПРОГРАММЫ</w:t>
      </w:r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9E291F" w:rsidRPr="00EE5BB3" w:rsidRDefault="00443CB5" w:rsidP="009E291F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Главная цель Программы – снижение расходов бюджета поселения, на энергоснабжение зданий за счет рационального использования всех энергетических ресурсов и повышение эффективности их использования.</w:t>
      </w:r>
      <w:r w:rsidR="00AB25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B2551" w:rsidRPr="00EE5BB3">
        <w:rPr>
          <w:rFonts w:ascii="Times New Roman" w:eastAsia="Calibri" w:hAnsi="Times New Roman" w:cs="Times New Roman"/>
          <w:sz w:val="24"/>
          <w:szCs w:val="24"/>
        </w:rPr>
        <w:t>Целевой уровень экономии потребляемой электрическ</w:t>
      </w:r>
      <w:r w:rsidR="008A74A6" w:rsidRPr="00EE5BB3">
        <w:rPr>
          <w:rFonts w:ascii="Times New Roman" w:eastAsia="Calibri" w:hAnsi="Times New Roman" w:cs="Times New Roman"/>
          <w:sz w:val="24"/>
          <w:szCs w:val="24"/>
        </w:rPr>
        <w:t>ой энергии может составить 34 %; потребление иного энергетического ресурса на нужды отопления и вентиляции составит 6 %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>; потребление моторного масла составит 6 %.</w:t>
      </w:r>
      <w:r w:rsidR="00F72601" w:rsidRPr="00EE5BB3">
        <w:rPr>
          <w:rFonts w:ascii="Times New Roman" w:eastAsia="Calibri" w:hAnsi="Times New Roman" w:cs="Times New Roman"/>
          <w:sz w:val="24"/>
          <w:szCs w:val="24"/>
        </w:rPr>
        <w:t xml:space="preserve"> Что составит уровень снижения за первый год мероприятий п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 xml:space="preserve">о энергосбережению 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 xml:space="preserve">потребляемой электрической энергии 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>246</w:t>
      </w:r>
      <w:r w:rsidR="00F72601" w:rsidRPr="00EE5BB3">
        <w:rPr>
          <w:rFonts w:ascii="Times New Roman" w:eastAsia="Calibri" w:hAnsi="Times New Roman" w:cs="Times New Roman"/>
          <w:sz w:val="24"/>
          <w:szCs w:val="24"/>
        </w:rPr>
        <w:t>,71квтч/м 2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 xml:space="preserve">; потребление иного энергетического ресурса на нужды отопления и вентиляции 42436,95 </w:t>
      </w:r>
      <w:proofErr w:type="spellStart"/>
      <w:r w:rsidR="00E8283E" w:rsidRPr="00EE5BB3">
        <w:rPr>
          <w:rFonts w:ascii="Times New Roman" w:eastAsia="Calibri" w:hAnsi="Times New Roman" w:cs="Times New Roman"/>
          <w:sz w:val="24"/>
          <w:szCs w:val="24"/>
        </w:rPr>
        <w:t>втч</w:t>
      </w:r>
      <w:proofErr w:type="spellEnd"/>
      <w:r w:rsidR="00E8283E" w:rsidRPr="00EE5BB3">
        <w:rPr>
          <w:rFonts w:ascii="Times New Roman" w:eastAsia="Calibri" w:hAnsi="Times New Roman" w:cs="Times New Roman"/>
          <w:sz w:val="24"/>
          <w:szCs w:val="24"/>
        </w:rPr>
        <w:t>/м 2/ГСОГ;</w:t>
      </w:r>
      <w:proofErr w:type="gramEnd"/>
      <w:r w:rsidR="00E8283E"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8283E" w:rsidRPr="00EE5BB3">
        <w:rPr>
          <w:rFonts w:ascii="Times New Roman" w:eastAsia="Calibri" w:hAnsi="Times New Roman" w:cs="Times New Roman"/>
          <w:sz w:val="24"/>
          <w:szCs w:val="24"/>
        </w:rPr>
        <w:t xml:space="preserve">потребление моторного топлива 0,00011 тут/л. За 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 xml:space="preserve">первый и 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>второй год мероприятий по энергосбережению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>потребляемой электрической энергии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 xml:space="preserve">составит 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 xml:space="preserve">223,72 </w:t>
      </w:r>
      <w:proofErr w:type="spellStart"/>
      <w:r w:rsidR="00E8283E" w:rsidRPr="00EE5BB3">
        <w:rPr>
          <w:rFonts w:ascii="Times New Roman" w:eastAsia="Calibri" w:hAnsi="Times New Roman" w:cs="Times New Roman"/>
          <w:sz w:val="24"/>
          <w:szCs w:val="24"/>
        </w:rPr>
        <w:t>квтч</w:t>
      </w:r>
      <w:proofErr w:type="spellEnd"/>
      <w:r w:rsidR="00E8283E" w:rsidRPr="00EE5BB3">
        <w:rPr>
          <w:rFonts w:ascii="Times New Roman" w:eastAsia="Calibri" w:hAnsi="Times New Roman" w:cs="Times New Roman"/>
          <w:sz w:val="24"/>
          <w:szCs w:val="24"/>
        </w:rPr>
        <w:t>/м 2;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283E" w:rsidRPr="00EE5BB3">
        <w:rPr>
          <w:rFonts w:ascii="Times New Roman" w:eastAsia="Calibri" w:hAnsi="Times New Roman" w:cs="Times New Roman"/>
          <w:sz w:val="24"/>
          <w:szCs w:val="24"/>
        </w:rPr>
        <w:t xml:space="preserve">потребление иного энергетического ресурса на нужды отопления и вентиляции 41790,70 </w:t>
      </w:r>
      <w:proofErr w:type="spellStart"/>
      <w:r w:rsidR="00E8283E" w:rsidRPr="00EE5BB3">
        <w:rPr>
          <w:rFonts w:ascii="Times New Roman" w:eastAsia="Calibri" w:hAnsi="Times New Roman" w:cs="Times New Roman"/>
          <w:sz w:val="24"/>
          <w:szCs w:val="24"/>
        </w:rPr>
        <w:t>втч</w:t>
      </w:r>
      <w:proofErr w:type="spellEnd"/>
      <w:r w:rsidR="00E8283E" w:rsidRPr="00EE5BB3">
        <w:rPr>
          <w:rFonts w:ascii="Times New Roman" w:eastAsia="Calibri" w:hAnsi="Times New Roman" w:cs="Times New Roman"/>
          <w:sz w:val="24"/>
          <w:szCs w:val="24"/>
        </w:rPr>
        <w:t>/м 2/ГСОГ;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 xml:space="preserve">потребление моторного масла 0,00011 тут/л. За трёхлетний период мероприятий по энергосбережению 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 xml:space="preserve">потребляемой электрической энергии 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>составит 177,73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>квтч/м 2;</w:t>
      </w:r>
      <w:proofErr w:type="gramEnd"/>
      <w:r w:rsidR="000B1307"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>потребление иного энергетического ресурса на нужды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 xml:space="preserve"> отопления и вентиляции 40498,21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E291F" w:rsidRPr="00EE5BB3">
        <w:rPr>
          <w:rFonts w:ascii="Times New Roman" w:eastAsia="Calibri" w:hAnsi="Times New Roman" w:cs="Times New Roman"/>
          <w:sz w:val="24"/>
          <w:szCs w:val="24"/>
        </w:rPr>
        <w:t>втч</w:t>
      </w:r>
      <w:proofErr w:type="spellEnd"/>
      <w:r w:rsidR="009E291F" w:rsidRPr="00EE5BB3">
        <w:rPr>
          <w:rFonts w:ascii="Times New Roman" w:eastAsia="Calibri" w:hAnsi="Times New Roman" w:cs="Times New Roman"/>
          <w:sz w:val="24"/>
          <w:szCs w:val="24"/>
        </w:rPr>
        <w:t>/м 2/ГСОГ; потребление моторного масла 0</w:t>
      </w:r>
      <w:r w:rsidR="000B1307" w:rsidRPr="00EE5BB3">
        <w:rPr>
          <w:rFonts w:ascii="Times New Roman" w:eastAsia="Calibri" w:hAnsi="Times New Roman" w:cs="Times New Roman"/>
          <w:sz w:val="24"/>
          <w:szCs w:val="24"/>
        </w:rPr>
        <w:t>,00010</w:t>
      </w:r>
      <w:r w:rsidR="009E291F" w:rsidRPr="00EE5BB3">
        <w:rPr>
          <w:rFonts w:ascii="Times New Roman" w:eastAsia="Calibri" w:hAnsi="Times New Roman" w:cs="Times New Roman"/>
          <w:sz w:val="24"/>
          <w:szCs w:val="24"/>
        </w:rPr>
        <w:t xml:space="preserve"> тут/л.</w:t>
      </w:r>
    </w:p>
    <w:p w:rsidR="00443CB5" w:rsidRPr="00AB2551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Для осуществления поставленной цели необходимо решение следующих задач: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334C">
        <w:rPr>
          <w:rFonts w:ascii="Times New Roman" w:eastAsia="Calibri" w:hAnsi="Times New Roman" w:cs="Times New Roman"/>
          <w:sz w:val="24"/>
          <w:szCs w:val="24"/>
        </w:rPr>
        <w:t>уменьшение потребления энергии и связанных с этим затрат;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334C">
        <w:rPr>
          <w:rFonts w:ascii="Times New Roman" w:eastAsia="Calibri" w:hAnsi="Times New Roman" w:cs="Times New Roman"/>
          <w:sz w:val="24"/>
          <w:szCs w:val="24"/>
        </w:rPr>
        <w:t>совершенствование системы учета потребляемых энергетических ресурсов;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внедрение </w:t>
      </w:r>
      <w:proofErr w:type="spellStart"/>
      <w:r w:rsidRPr="00AD334C">
        <w:rPr>
          <w:rFonts w:ascii="Times New Roman" w:eastAsia="Calibri" w:hAnsi="Times New Roman" w:cs="Times New Roman"/>
          <w:sz w:val="24"/>
          <w:szCs w:val="24"/>
        </w:rPr>
        <w:t>энергоэффективных</w:t>
      </w:r>
      <w:proofErr w:type="spellEnd"/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устройств (оборудования, технологий) в зданиях, расположенных на территории сельского  поселения</w:t>
      </w:r>
      <w:proofErr w:type="gramStart"/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AD334C">
        <w:rPr>
          <w:rFonts w:ascii="Times New Roman" w:eastAsia="Calibri" w:hAnsi="Times New Roman" w:cs="Times New Roman"/>
          <w:sz w:val="24"/>
          <w:szCs w:val="24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Реализация мероприятий Програм</w:t>
      </w:r>
      <w:r w:rsidR="003F1EEB">
        <w:rPr>
          <w:rFonts w:ascii="Times New Roman" w:eastAsia="Calibri" w:hAnsi="Times New Roman" w:cs="Times New Roman"/>
          <w:sz w:val="24"/>
          <w:szCs w:val="24"/>
        </w:rPr>
        <w:t>мы предусмотрена в период с 2021 по 2023</w:t>
      </w:r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годы.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На данном этапе предусматриваются: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организация </w:t>
      </w:r>
      <w:proofErr w:type="gramStart"/>
      <w:r w:rsidRPr="00AD334C">
        <w:rPr>
          <w:rFonts w:ascii="Times New Roman" w:eastAsia="Calibri" w:hAnsi="Times New Roman" w:cs="Times New Roman"/>
          <w:sz w:val="24"/>
          <w:szCs w:val="24"/>
        </w:rPr>
        <w:t>постоянного</w:t>
      </w:r>
      <w:proofErr w:type="gramEnd"/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D334C">
        <w:rPr>
          <w:rFonts w:ascii="Times New Roman" w:eastAsia="Calibri" w:hAnsi="Times New Roman" w:cs="Times New Roman"/>
          <w:sz w:val="24"/>
          <w:szCs w:val="24"/>
        </w:rPr>
        <w:t>энергомониторинга</w:t>
      </w:r>
      <w:proofErr w:type="spellEnd"/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зданий;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проведение  рем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онта административного здания </w:t>
      </w:r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с учетом результатов </w:t>
      </w:r>
      <w:proofErr w:type="spellStart"/>
      <w:r w:rsidRPr="00AD334C">
        <w:rPr>
          <w:rFonts w:ascii="Times New Roman" w:eastAsia="Calibri" w:hAnsi="Times New Roman" w:cs="Times New Roman"/>
          <w:sz w:val="24"/>
          <w:szCs w:val="24"/>
        </w:rPr>
        <w:t>энергоаудита</w:t>
      </w:r>
      <w:proofErr w:type="spellEnd"/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626F7B" w:rsidRDefault="00443CB5" w:rsidP="00443CB5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Pr="00626F7B">
        <w:rPr>
          <w:rFonts w:ascii="Times New Roman" w:eastAsia="Calibri" w:hAnsi="Times New Roman" w:cs="Times New Roman"/>
          <w:b/>
          <w:sz w:val="24"/>
          <w:szCs w:val="24"/>
        </w:rPr>
        <w:t>СИСТЕМА ПРОГРАММНЫХ МЕРОПРИЯТИЙ, РЕСУРСНОЕ ОБЕСПЕЧЕНИЕ ПРОГРАММЫ</w:t>
      </w:r>
    </w:p>
    <w:p w:rsidR="00443CB5" w:rsidRPr="00A51C7D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sz w:val="24"/>
          <w:szCs w:val="24"/>
        </w:rPr>
        <w:t xml:space="preserve">Одним из приоритетных направлений энергосбережения и повышения энергетической эффективности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Макаровском </w:t>
      </w:r>
      <w:r w:rsidRPr="00A51C7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443CB5" w:rsidRPr="00A51C7D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sz w:val="24"/>
          <w:szCs w:val="24"/>
        </w:rPr>
        <w:t xml:space="preserve">Основными потребителями электроэнергии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Макаровском </w:t>
      </w:r>
      <w:r w:rsidRPr="00A51C7D">
        <w:rPr>
          <w:rFonts w:ascii="Times New Roman" w:eastAsia="Calibri" w:hAnsi="Times New Roman" w:cs="Times New Roman"/>
          <w:sz w:val="24"/>
          <w:szCs w:val="24"/>
        </w:rPr>
        <w:t xml:space="preserve">сельском поселении являются: осветительные приборы, оргтехника, системы уличного освещения. </w:t>
      </w:r>
    </w:p>
    <w:p w:rsidR="00443CB5" w:rsidRPr="00A51C7D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sz w:val="24"/>
          <w:szCs w:val="24"/>
        </w:rPr>
        <w:t>1.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являются:</w:t>
      </w:r>
    </w:p>
    <w:p w:rsidR="00443CB5" w:rsidRPr="00A51C7D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443CB5" w:rsidRPr="00A51C7D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Финансовое обеспечение мероприятий Программы планируется осуществить за счет средств бюджета поселения.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К реализации мероприятий могут привлекаться средства федеральных бюджетов в рамках финансирования  федеральных программ по энергосбережению и </w:t>
      </w:r>
      <w:proofErr w:type="spellStart"/>
      <w:r w:rsidRPr="00AD334C">
        <w:rPr>
          <w:rFonts w:ascii="Times New Roman" w:eastAsia="Calibri" w:hAnsi="Times New Roman" w:cs="Times New Roman"/>
          <w:sz w:val="24"/>
          <w:szCs w:val="24"/>
        </w:rPr>
        <w:t>энергоэффективности</w:t>
      </w:r>
      <w:proofErr w:type="spellEnd"/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и внебюджетные источники.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Финансирование энергосберегающих мероприятий за счет средств местного бюджета осуществляется в соответствии с решением о бюджете на соответствующий финансовый год.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A51C7D" w:rsidRDefault="00443CB5" w:rsidP="00443CB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УПРАВЛЕНИЯ РЕАЛИЗАЦИЕЙ  ПРОГРАММЫ  </w:t>
      </w:r>
    </w:p>
    <w:p w:rsidR="00443CB5" w:rsidRPr="00A51C7D" w:rsidRDefault="00443CB5" w:rsidP="00443CB5">
      <w:pPr>
        <w:pStyle w:val="a4"/>
        <w:ind w:left="171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</w:t>
      </w:r>
      <w:r>
        <w:rPr>
          <w:rFonts w:ascii="Times New Roman" w:eastAsia="Calibri" w:hAnsi="Times New Roman" w:cs="Times New Roman"/>
          <w:sz w:val="24"/>
          <w:szCs w:val="24"/>
        </w:rPr>
        <w:t>вляемых на реализацию Программы</w:t>
      </w:r>
      <w:r w:rsidRPr="00AD33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ab/>
        <w:t>Главным ответственным лицом за еженедельный контроль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43CB5" w:rsidRDefault="00443CB5" w:rsidP="00443CB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51C7D">
        <w:rPr>
          <w:rFonts w:ascii="Times New Roman" w:eastAsia="Calibri" w:hAnsi="Times New Roman" w:cs="Times New Roman"/>
          <w:b/>
          <w:sz w:val="24"/>
          <w:szCs w:val="24"/>
        </w:rPr>
        <w:t xml:space="preserve">ОЦЕНКА ЭФФЕКТИВНОСТИ РЕАЛИЗАЦИИ ПРОГРАММЫ </w:t>
      </w:r>
    </w:p>
    <w:p w:rsidR="00443CB5" w:rsidRPr="00A51C7D" w:rsidRDefault="00443CB5" w:rsidP="00443CB5">
      <w:pPr>
        <w:pStyle w:val="a4"/>
        <w:ind w:left="1714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C7D">
        <w:rPr>
          <w:rFonts w:ascii="Times New Roman" w:eastAsia="Calibri" w:hAnsi="Times New Roman" w:cs="Times New Roman"/>
          <w:sz w:val="24"/>
          <w:szCs w:val="24"/>
        </w:rPr>
        <w:t>П</w:t>
      </w:r>
      <w:r w:rsidRPr="00AD334C">
        <w:rPr>
          <w:rFonts w:ascii="Times New Roman" w:eastAsia="Calibri" w:hAnsi="Times New Roman" w:cs="Times New Roman"/>
          <w:sz w:val="24"/>
          <w:szCs w:val="24"/>
        </w:rPr>
        <w:t>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экономия энергоресурсов и средств бюджета поселения по административному зданию</w:t>
      </w:r>
      <w:proofErr w:type="gramStart"/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обеспечение нормальных климатических условий во всех зданиях,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принадлежащих администрации </w:t>
      </w:r>
      <w:r w:rsidRPr="00AD334C">
        <w:rPr>
          <w:rFonts w:ascii="Times New Roman" w:eastAsia="Calibri" w:hAnsi="Times New Roman" w:cs="Times New Roman"/>
          <w:sz w:val="24"/>
          <w:szCs w:val="24"/>
        </w:rPr>
        <w:t>сельского поселения;</w:t>
      </w: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сокращение бюджетных расходов на тепло- и энергоснабжение;</w:t>
      </w: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повышение заинтересованности в энергосбережении населения сельского поселения;</w:t>
      </w: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сокращение расходов  элект</w:t>
      </w:r>
      <w:r>
        <w:rPr>
          <w:rFonts w:ascii="Times New Roman" w:eastAsia="Calibri" w:hAnsi="Times New Roman" w:cs="Times New Roman"/>
          <w:sz w:val="24"/>
          <w:szCs w:val="24"/>
        </w:rPr>
        <w:t>рической энергии в муниципальном образовании</w:t>
      </w:r>
      <w:r w:rsidRPr="00AD334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43CB5" w:rsidRPr="00AD334C" w:rsidRDefault="00443CB5" w:rsidP="00443CB5">
      <w:pPr>
        <w:pStyle w:val="a4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экономия потребления ресурсов</w:t>
      </w:r>
      <w:r w:rsidRPr="00AD33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443CB5" w:rsidRPr="00AD334C" w:rsidRDefault="00443CB5" w:rsidP="00443CB5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Экономия </w:t>
      </w:r>
      <w:proofErr w:type="spellStart"/>
      <w:r w:rsidRPr="00AD334C">
        <w:rPr>
          <w:rFonts w:ascii="Times New Roman" w:eastAsia="Calibri" w:hAnsi="Times New Roman" w:cs="Times New Roman"/>
          <w:sz w:val="24"/>
          <w:szCs w:val="24"/>
        </w:rPr>
        <w:t>ресурсопотребления</w:t>
      </w:r>
      <w:proofErr w:type="spellEnd"/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  с учетом реализации энергосберегающих мероприятий.</w:t>
      </w:r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AD33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43CB5" w:rsidRPr="00AD334C" w:rsidRDefault="00443CB5" w:rsidP="00443CB5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443CB5" w:rsidRDefault="00443CB5" w:rsidP="00443CB5"/>
    <w:p w:rsidR="00FC1D91" w:rsidRDefault="00FC1D91"/>
    <w:sectPr w:rsidR="00FC1D91" w:rsidSect="00FC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503"/>
    <w:multiLevelType w:val="hybridMultilevel"/>
    <w:tmpl w:val="5FAA72A4"/>
    <w:lvl w:ilvl="0" w:tplc="9B2437A2">
      <w:start w:val="4"/>
      <w:numFmt w:val="decimal"/>
      <w:lvlText w:val="%1."/>
      <w:lvlJc w:val="left"/>
      <w:pPr>
        <w:ind w:left="2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">
    <w:nsid w:val="231B07B3"/>
    <w:multiLevelType w:val="hybridMultilevel"/>
    <w:tmpl w:val="68C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533"/>
    <w:multiLevelType w:val="hybridMultilevel"/>
    <w:tmpl w:val="6EB6B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521BF"/>
    <w:multiLevelType w:val="hybridMultilevel"/>
    <w:tmpl w:val="B9FC938A"/>
    <w:lvl w:ilvl="0" w:tplc="0419000D">
      <w:start w:val="1"/>
      <w:numFmt w:val="bullet"/>
      <w:lvlText w:val=""/>
      <w:lvlJc w:val="left"/>
      <w:pPr>
        <w:ind w:left="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3CB5"/>
    <w:rsid w:val="000B1307"/>
    <w:rsid w:val="001B6B7E"/>
    <w:rsid w:val="00240407"/>
    <w:rsid w:val="00302757"/>
    <w:rsid w:val="003F1EEB"/>
    <w:rsid w:val="00443CB5"/>
    <w:rsid w:val="004771FC"/>
    <w:rsid w:val="004C7583"/>
    <w:rsid w:val="005923E3"/>
    <w:rsid w:val="00675B56"/>
    <w:rsid w:val="006A4973"/>
    <w:rsid w:val="008A74A6"/>
    <w:rsid w:val="008C2AFD"/>
    <w:rsid w:val="009E291F"/>
    <w:rsid w:val="00A8767F"/>
    <w:rsid w:val="00AB2551"/>
    <w:rsid w:val="00B609E4"/>
    <w:rsid w:val="00C63815"/>
    <w:rsid w:val="00E20CAE"/>
    <w:rsid w:val="00E8283E"/>
    <w:rsid w:val="00EE5BB3"/>
    <w:rsid w:val="00EE776D"/>
    <w:rsid w:val="00F72601"/>
    <w:rsid w:val="00FC1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3CB5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443CB5"/>
    <w:pPr>
      <w:spacing w:after="0" w:line="240" w:lineRule="auto"/>
    </w:pPr>
    <w:rPr>
      <w:rFonts w:ascii="Calibri" w:hAnsi="Calibri"/>
      <w:lang w:eastAsia="ru-RU"/>
    </w:rPr>
  </w:style>
  <w:style w:type="paragraph" w:customStyle="1" w:styleId="ConsPlusNormal">
    <w:name w:val="ConsPlusNormal"/>
    <w:rsid w:val="00443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3C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link w:val="a7"/>
    <w:uiPriority w:val="99"/>
    <w:unhideWhenUsed/>
    <w:rsid w:val="00443CB5"/>
    <w:pPr>
      <w:spacing w:before="100" w:beforeAutospacing="1" w:after="100" w:afterAutospacing="1"/>
    </w:pPr>
  </w:style>
  <w:style w:type="character" w:customStyle="1" w:styleId="a7">
    <w:name w:val="Обычный (веб) Знак"/>
    <w:basedOn w:val="a0"/>
    <w:link w:val="a6"/>
    <w:uiPriority w:val="99"/>
    <w:locked/>
    <w:rsid w:val="00443C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3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2020-10-19T04:15:00Z</cp:lastPrinted>
  <dcterms:created xsi:type="dcterms:W3CDTF">2020-09-10T07:16:00Z</dcterms:created>
  <dcterms:modified xsi:type="dcterms:W3CDTF">2020-10-19T05:34:00Z</dcterms:modified>
</cp:coreProperties>
</file>